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13 октября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мин.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ровой судья судебного участка №3 Ханты-Манс</w:t>
      </w:r>
      <w:r>
        <w:rPr>
          <w:rFonts w:ascii="Times New Roman" w:eastAsia="Times New Roman" w:hAnsi="Times New Roman" w:cs="Times New Roman"/>
        </w:rPr>
        <w:t>ийского судебного района Ханты-М</w:t>
      </w:r>
      <w:r>
        <w:rPr>
          <w:rFonts w:ascii="Times New Roman" w:eastAsia="Times New Roman" w:hAnsi="Times New Roman" w:cs="Times New Roman"/>
        </w:rPr>
        <w:t xml:space="preserve">ансийского автономного округа-Югры Миненко </w:t>
      </w:r>
      <w:r>
        <w:rPr>
          <w:rFonts w:ascii="Times New Roman" w:eastAsia="Times New Roman" w:hAnsi="Times New Roman" w:cs="Times New Roman"/>
        </w:rPr>
        <w:t>Юлия Борисовна,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</w:rPr>
        <w:t>Керимова Э.З.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дело об админис</w:t>
      </w:r>
      <w:r>
        <w:rPr>
          <w:rFonts w:ascii="Times New Roman" w:eastAsia="Times New Roman" w:hAnsi="Times New Roman" w:cs="Times New Roman"/>
        </w:rPr>
        <w:t>тративном правонарушении №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1170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/2025</w:t>
      </w:r>
      <w:r>
        <w:rPr>
          <w:rFonts w:ascii="Times New Roman" w:eastAsia="Times New Roman" w:hAnsi="Times New Roman" w:cs="Times New Roman"/>
        </w:rPr>
        <w:t xml:space="preserve">, возбужденное по ч.2 ст.12.7 КоАП РФ в отношении </w:t>
      </w:r>
      <w:r>
        <w:rPr>
          <w:rFonts w:ascii="Times New Roman" w:eastAsia="Times New Roman" w:hAnsi="Times New Roman" w:cs="Times New Roman"/>
        </w:rPr>
        <w:t xml:space="preserve">Керимова Эльмара </w:t>
      </w:r>
      <w:r>
        <w:rPr>
          <w:rFonts w:ascii="Times New Roman" w:eastAsia="Times New Roman" w:hAnsi="Times New Roman" w:cs="Times New Roman"/>
        </w:rPr>
        <w:t>Зираддин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Керимов Эльмар </w:t>
      </w:r>
      <w:r>
        <w:rPr>
          <w:rFonts w:ascii="Times New Roman" w:eastAsia="Times New Roman" w:hAnsi="Times New Roman" w:cs="Times New Roman"/>
        </w:rPr>
        <w:t>Зираддин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будучи лишенным права управления транспортными средствами на срок </w:t>
      </w:r>
      <w:r>
        <w:rPr>
          <w:rFonts w:ascii="Times New Roman" w:eastAsia="Times New Roman" w:hAnsi="Times New Roman" w:cs="Times New Roman"/>
        </w:rPr>
        <w:t>1 год</w:t>
      </w:r>
      <w:r>
        <w:rPr>
          <w:rFonts w:ascii="Times New Roman" w:eastAsia="Times New Roman" w:hAnsi="Times New Roman" w:cs="Times New Roman"/>
        </w:rPr>
        <w:t xml:space="preserve"> 6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основании постановления </w:t>
      </w:r>
      <w:r>
        <w:rPr>
          <w:rFonts w:ascii="Times New Roman" w:eastAsia="Times New Roman" w:hAnsi="Times New Roman" w:cs="Times New Roman"/>
        </w:rPr>
        <w:t>мир</w:t>
      </w:r>
      <w:r>
        <w:rPr>
          <w:rFonts w:ascii="Times New Roman" w:eastAsia="Times New Roman" w:hAnsi="Times New Roman" w:cs="Times New Roman"/>
        </w:rPr>
        <w:t xml:space="preserve">ового судьи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17.10.2024</w:t>
      </w:r>
      <w:r>
        <w:rPr>
          <w:rFonts w:ascii="Times New Roman" w:eastAsia="Times New Roman" w:hAnsi="Times New Roman" w:cs="Times New Roman"/>
        </w:rPr>
        <w:t>, вступившего</w:t>
      </w:r>
      <w:r>
        <w:rPr>
          <w:rFonts w:ascii="Times New Roman" w:eastAsia="Times New Roman" w:hAnsi="Times New Roman" w:cs="Times New Roman"/>
        </w:rPr>
        <w:t xml:space="preserve"> в законную силу </w:t>
      </w:r>
      <w:r>
        <w:rPr>
          <w:rFonts w:ascii="Times New Roman" w:eastAsia="Times New Roman" w:hAnsi="Times New Roman" w:cs="Times New Roman"/>
        </w:rPr>
        <w:t>13.11.2024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</w:t>
      </w:r>
      <w:r>
        <w:rPr>
          <w:rFonts w:ascii="Times New Roman" w:eastAsia="Times New Roman" w:hAnsi="Times New Roman" w:cs="Times New Roman"/>
        </w:rPr>
        <w:t xml:space="preserve">ого </w:t>
      </w:r>
      <w:r>
        <w:rPr>
          <w:rFonts w:ascii="Times New Roman" w:eastAsia="Times New Roman" w:hAnsi="Times New Roman" w:cs="Times New Roman"/>
        </w:rPr>
        <w:t>ч.1 ст.12.8</w:t>
      </w:r>
      <w:r>
        <w:rPr>
          <w:rFonts w:ascii="Times New Roman" w:eastAsia="Times New Roman" w:hAnsi="Times New Roman" w:cs="Times New Roman"/>
        </w:rPr>
        <w:t xml:space="preserve"> КоАП РФ, </w:t>
      </w:r>
      <w:r>
        <w:rPr>
          <w:rFonts w:ascii="Times New Roman" w:eastAsia="Times New Roman" w:hAnsi="Times New Roman" w:cs="Times New Roman"/>
        </w:rPr>
        <w:t>в нарушение п.2.1.1 ПДД РФ,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10.10.2025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районе </w:t>
      </w:r>
      <w:r>
        <w:rPr>
          <w:rFonts w:ascii="Times New Roman" w:eastAsia="Times New Roman" w:hAnsi="Times New Roman" w:cs="Times New Roman"/>
        </w:rPr>
        <w:t>дома №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СОТ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Электрон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уп</w:t>
      </w:r>
      <w:r>
        <w:rPr>
          <w:rFonts w:ascii="Times New Roman" w:eastAsia="Times New Roman" w:hAnsi="Times New Roman" w:cs="Times New Roman"/>
        </w:rPr>
        <w:t>равлял транспортным средством-</w:t>
      </w:r>
      <w:r>
        <w:rPr>
          <w:rFonts w:ascii="Times New Roman" w:eastAsia="Times New Roman" w:hAnsi="Times New Roman" w:cs="Times New Roman"/>
        </w:rPr>
        <w:t xml:space="preserve">автомобилем марки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ПЕЖО ПАРТНЕР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</w:rPr>
        <w:t>М438МК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186 </w:t>
      </w:r>
      <w:r>
        <w:rPr>
          <w:rFonts w:ascii="Times New Roman" w:eastAsia="Times New Roman" w:hAnsi="Times New Roman" w:cs="Times New Roman"/>
        </w:rPr>
        <w:t>рег.</w:t>
      </w:r>
      <w:r>
        <w:rPr>
          <w:rFonts w:ascii="Times New Roman" w:eastAsia="Times New Roman" w:hAnsi="Times New Roman" w:cs="Times New Roman"/>
        </w:rPr>
        <w:t>, чем совершил правонарушение, предусмотренное ч.2 ст.12.7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Керимов Э.З.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помощью защитника не воспользовался, вину в совершении правонарушения не оспаривал, пояснил, что </w:t>
      </w:r>
      <w:r>
        <w:rPr>
          <w:rFonts w:ascii="Times New Roman" w:eastAsia="Times New Roman" w:hAnsi="Times New Roman" w:cs="Times New Roman"/>
        </w:rPr>
        <w:t>о лишении права управления</w:t>
      </w:r>
      <w:r>
        <w:rPr>
          <w:rFonts w:ascii="Times New Roman" w:eastAsia="Times New Roman" w:hAnsi="Times New Roman" w:cs="Times New Roman"/>
        </w:rPr>
        <w:t xml:space="preserve"> транспортными средствами знал,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ночное 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управлял</w:t>
      </w:r>
      <w:r>
        <w:rPr>
          <w:rFonts w:ascii="Times New Roman" w:eastAsia="Times New Roman" w:hAnsi="Times New Roman" w:cs="Times New Roman"/>
        </w:rPr>
        <w:t xml:space="preserve"> автомобилем</w:t>
      </w:r>
      <w:r>
        <w:rPr>
          <w:rFonts w:ascii="Times New Roman" w:eastAsia="Times New Roman" w:hAnsi="Times New Roman" w:cs="Times New Roman"/>
        </w:rPr>
        <w:t xml:space="preserve"> марки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ПЕЖО ПАРТНЕР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</w:rPr>
        <w:t>М438МК</w:t>
      </w:r>
      <w:r>
        <w:rPr>
          <w:rFonts w:ascii="Times New Roman" w:eastAsia="Times New Roman" w:hAnsi="Times New Roman" w:cs="Times New Roman"/>
        </w:rPr>
        <w:t xml:space="preserve"> рег.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районе дома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СОТ Электрон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его остановили сотрудники ГИБДД.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Инв</w:t>
      </w:r>
      <w:r>
        <w:rPr>
          <w:rFonts w:ascii="Times New Roman" w:eastAsia="Times New Roman" w:hAnsi="Times New Roman" w:cs="Times New Roman"/>
        </w:rPr>
        <w:t>алидности 1 и 2 группы не име</w:t>
      </w:r>
      <w:r>
        <w:rPr>
          <w:rFonts w:ascii="Times New Roman" w:eastAsia="Times New Roman" w:hAnsi="Times New Roman" w:cs="Times New Roman"/>
        </w:rPr>
        <w:t>ет, военнослужащим не является.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Иметт</w:t>
      </w:r>
      <w:r>
        <w:rPr>
          <w:rFonts w:ascii="Times New Roman" w:eastAsia="Times New Roman" w:hAnsi="Times New Roman" w:cs="Times New Roman"/>
        </w:rPr>
        <w:t xml:space="preserve"> на иждивении пятерых несовершеннолетних детей, неработающую супругу.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Керимова Э.З.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hyperlink r:id="rId4" w:anchor="/document/12125267/entry/12702" w:history="1">
        <w:r>
          <w:rPr>
            <w:rFonts w:ascii="Times New Roman" w:eastAsia="Times New Roman" w:hAnsi="Times New Roman" w:cs="Times New Roman"/>
            <w:color w:val="0000EE"/>
          </w:rPr>
          <w:t>Частью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2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статьи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12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7</w:t>
        </w:r>
      </w:hyperlink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КоАП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РФ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Керимова Э.З.</w:t>
      </w:r>
      <w:r>
        <w:rPr>
          <w:rFonts w:ascii="Times New Roman" w:eastAsia="Times New Roman" w:hAnsi="Times New Roman" w:cs="Times New Roman"/>
        </w:rPr>
        <w:t xml:space="preserve"> по факту управления транспортным средством водителем, лишенным права управления транспортными средствами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подтверждается исследованными с</w:t>
      </w:r>
      <w:r>
        <w:rPr>
          <w:rFonts w:ascii="Times New Roman" w:eastAsia="Times New Roman" w:hAnsi="Times New Roman" w:cs="Times New Roman"/>
        </w:rPr>
        <w:t>удом доказательствами, а именно: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</w:rPr>
        <w:t xml:space="preserve">86ХМ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684163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10.10.2025</w:t>
      </w:r>
      <w:r>
        <w:rPr>
          <w:rFonts w:ascii="Times New Roman" w:eastAsia="Times New Roman" w:hAnsi="Times New Roman" w:cs="Times New Roman"/>
        </w:rPr>
        <w:t xml:space="preserve">, составленным с участием </w:t>
      </w:r>
      <w:r>
        <w:rPr>
          <w:rFonts w:ascii="Times New Roman" w:eastAsia="Times New Roman" w:hAnsi="Times New Roman" w:cs="Times New Roman"/>
        </w:rPr>
        <w:t>Керимова Э.З.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-протоколом серии 86ПК №</w:t>
      </w:r>
      <w:r>
        <w:rPr>
          <w:rFonts w:ascii="Times New Roman" w:eastAsia="Times New Roman" w:hAnsi="Times New Roman" w:cs="Times New Roman"/>
        </w:rPr>
        <w:t>086258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10.10.2025</w:t>
      </w:r>
      <w:r>
        <w:rPr>
          <w:rFonts w:ascii="Times New Roman" w:eastAsia="Times New Roman" w:hAnsi="Times New Roman" w:cs="Times New Roman"/>
        </w:rPr>
        <w:t xml:space="preserve"> об отстранении </w:t>
      </w:r>
      <w:r>
        <w:rPr>
          <w:rFonts w:ascii="Times New Roman" w:eastAsia="Times New Roman" w:hAnsi="Times New Roman" w:cs="Times New Roman"/>
        </w:rPr>
        <w:t xml:space="preserve">Керимова </w:t>
      </w:r>
      <w:r>
        <w:rPr>
          <w:rFonts w:ascii="Times New Roman" w:eastAsia="Times New Roman" w:hAnsi="Times New Roman" w:cs="Times New Roman"/>
        </w:rPr>
        <w:t>Э.З.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 от управления транспортным средством;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рапортом</w:t>
      </w:r>
      <w:r>
        <w:rPr>
          <w:rFonts w:ascii="Times New Roman" w:eastAsia="Times New Roman" w:hAnsi="Times New Roman" w:cs="Times New Roman"/>
        </w:rPr>
        <w:t xml:space="preserve"> ИДПС ОР ДПС ГИБДД МО МВД России «Ханты-Мансийский» </w:t>
      </w:r>
      <w:r>
        <w:rPr>
          <w:rFonts w:ascii="Times New Roman" w:eastAsia="Times New Roman" w:hAnsi="Times New Roman" w:cs="Times New Roman"/>
        </w:rPr>
        <w:t>Коряковцева</w:t>
      </w:r>
      <w:r>
        <w:rPr>
          <w:rFonts w:ascii="Times New Roman" w:eastAsia="Times New Roman" w:hAnsi="Times New Roman" w:cs="Times New Roman"/>
        </w:rPr>
        <w:t xml:space="preserve"> М.В.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10.10.2025</w:t>
      </w:r>
      <w:r>
        <w:rPr>
          <w:rFonts w:ascii="Times New Roman" w:eastAsia="Times New Roman" w:hAnsi="Times New Roman" w:cs="Times New Roman"/>
        </w:rPr>
        <w:t xml:space="preserve"> по обстоятельствам выявления правонарушения;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копией постановления </w:t>
      </w:r>
      <w:r>
        <w:rPr>
          <w:rFonts w:ascii="Times New Roman" w:eastAsia="Times New Roman" w:hAnsi="Times New Roman" w:cs="Times New Roman"/>
        </w:rPr>
        <w:t xml:space="preserve">мирового судьи судебного участка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4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17.10.2024</w:t>
      </w:r>
      <w:r>
        <w:rPr>
          <w:rFonts w:ascii="Times New Roman" w:eastAsia="Times New Roman" w:hAnsi="Times New Roman" w:cs="Times New Roman"/>
        </w:rPr>
        <w:t xml:space="preserve"> по делу №5-</w:t>
      </w:r>
      <w:r>
        <w:rPr>
          <w:rFonts w:ascii="Times New Roman" w:eastAsia="Times New Roman" w:hAnsi="Times New Roman" w:cs="Times New Roman"/>
        </w:rPr>
        <w:t>1494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2804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</w:rPr>
        <w:t>13.11.2024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в виде лишения права управления транспортными средствами на срок </w:t>
      </w:r>
      <w:r>
        <w:rPr>
          <w:rFonts w:ascii="Times New Roman" w:eastAsia="Times New Roman" w:hAnsi="Times New Roman" w:cs="Times New Roman"/>
        </w:rPr>
        <w:t>1 год</w:t>
      </w:r>
      <w:r>
        <w:rPr>
          <w:rFonts w:ascii="Times New Roman" w:eastAsia="Times New Roman" w:hAnsi="Times New Roman" w:cs="Times New Roman"/>
        </w:rPr>
        <w:t xml:space="preserve"> 6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>ч.1 ст.12.8</w:t>
      </w:r>
      <w:r>
        <w:rPr>
          <w:rFonts w:ascii="Times New Roman" w:eastAsia="Times New Roman" w:hAnsi="Times New Roman" w:cs="Times New Roman"/>
        </w:rPr>
        <w:t xml:space="preserve"> КоАП РФ;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-информацией </w:t>
      </w:r>
      <w:r>
        <w:rPr>
          <w:rFonts w:ascii="Times New Roman" w:eastAsia="Times New Roman" w:hAnsi="Times New Roman" w:cs="Times New Roman"/>
        </w:rPr>
        <w:t xml:space="preserve">ИАЗ ОБ ДПС </w:t>
      </w:r>
      <w:r>
        <w:rPr>
          <w:rFonts w:ascii="Times New Roman" w:eastAsia="Times New Roman" w:hAnsi="Times New Roman" w:cs="Times New Roman"/>
        </w:rPr>
        <w:t xml:space="preserve">ГИБДД </w:t>
      </w:r>
      <w:r>
        <w:rPr>
          <w:rFonts w:ascii="Times New Roman" w:eastAsia="Times New Roman" w:hAnsi="Times New Roman" w:cs="Times New Roman"/>
        </w:rPr>
        <w:t>УМВД России 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ХМАО-Югре</w:t>
      </w:r>
      <w:r>
        <w:rPr>
          <w:rFonts w:ascii="Times New Roman" w:eastAsia="Times New Roman" w:hAnsi="Times New Roman" w:cs="Times New Roman"/>
        </w:rPr>
        <w:t xml:space="preserve"> о том, что водительское удостоверение </w:t>
      </w:r>
      <w:r>
        <w:rPr>
          <w:rFonts w:ascii="Times New Roman" w:eastAsia="Times New Roman" w:hAnsi="Times New Roman" w:cs="Times New Roman"/>
        </w:rPr>
        <w:t>Керимовым Э.З. не сдано.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Керимова Э.З.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ч.2 ст.12.7 КоАП РФ, как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характер и тяжесть совершенного правонарушения,</w:t>
      </w:r>
      <w:r>
        <w:rPr>
          <w:rFonts w:ascii="Times New Roman" w:eastAsia="Times New Roman" w:hAnsi="Times New Roman" w:cs="Times New Roman"/>
        </w:rPr>
        <w:t xml:space="preserve"> личность виновного, его имущественное положение, обстоятельства, смягчающие </w:t>
      </w:r>
      <w:r>
        <w:rPr>
          <w:rFonts w:ascii="Times New Roman" w:eastAsia="Times New Roman" w:hAnsi="Times New Roman" w:cs="Times New Roman"/>
        </w:rPr>
        <w:t xml:space="preserve">и отягчающие </w:t>
      </w:r>
      <w:r>
        <w:rPr>
          <w:rFonts w:ascii="Times New Roman" w:eastAsia="Times New Roman" w:hAnsi="Times New Roman" w:cs="Times New Roman"/>
        </w:rPr>
        <w:t>административную ответственность.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Керимов Э.З.</w:t>
      </w:r>
      <w:r>
        <w:rPr>
          <w:rFonts w:ascii="Times New Roman" w:eastAsia="Times New Roman" w:hAnsi="Times New Roman" w:cs="Times New Roman"/>
        </w:rPr>
        <w:t xml:space="preserve"> совершил правонарушени</w:t>
      </w:r>
      <w:r>
        <w:rPr>
          <w:rFonts w:ascii="Times New Roman" w:eastAsia="Times New Roman" w:hAnsi="Times New Roman" w:cs="Times New Roman"/>
        </w:rPr>
        <w:t xml:space="preserve">е в области дорожного движения, ранее </w:t>
      </w:r>
      <w:r>
        <w:rPr>
          <w:rFonts w:ascii="Times New Roman" w:eastAsia="Times New Roman" w:hAnsi="Times New Roman" w:cs="Times New Roman"/>
        </w:rPr>
        <w:t xml:space="preserve">неоднократно </w:t>
      </w:r>
      <w:r>
        <w:rPr>
          <w:rFonts w:ascii="Times New Roman" w:eastAsia="Times New Roman" w:hAnsi="Times New Roman" w:cs="Times New Roman"/>
        </w:rPr>
        <w:t>привлекался к административной отве</w:t>
      </w:r>
      <w:r>
        <w:rPr>
          <w:rFonts w:ascii="Times New Roman" w:eastAsia="Times New Roman" w:hAnsi="Times New Roman" w:cs="Times New Roman"/>
        </w:rPr>
        <w:t>тственности за нарушение ПДД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Смягчающим</w:t>
      </w:r>
      <w:r>
        <w:rPr>
          <w:rFonts w:ascii="Times New Roman" w:eastAsia="Times New Roman" w:hAnsi="Times New Roman" w:cs="Times New Roman"/>
        </w:rPr>
        <w:t xml:space="preserve"> административную </w:t>
      </w:r>
      <w:r>
        <w:rPr>
          <w:rFonts w:ascii="Times New Roman" w:eastAsia="Times New Roman" w:hAnsi="Times New Roman" w:cs="Times New Roman"/>
        </w:rPr>
        <w:t>ответственность обстоятельством являе</w:t>
      </w:r>
      <w:r>
        <w:rPr>
          <w:rFonts w:ascii="Times New Roman" w:eastAsia="Times New Roman" w:hAnsi="Times New Roman" w:cs="Times New Roman"/>
        </w:rPr>
        <w:t>тся признание ви</w:t>
      </w:r>
      <w:r>
        <w:rPr>
          <w:rFonts w:ascii="Times New Roman" w:eastAsia="Times New Roman" w:hAnsi="Times New Roman" w:cs="Times New Roman"/>
        </w:rPr>
        <w:t>ны в совершенном правонарушении</w:t>
      </w:r>
      <w:r>
        <w:rPr>
          <w:rFonts w:ascii="Times New Roman" w:eastAsia="Times New Roman" w:hAnsi="Times New Roman" w:cs="Times New Roman"/>
        </w:rPr>
        <w:t>, наличие на иждивении пятерых несовершеннолетних детей.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отягчающих административную ответственность,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</w:t>
      </w:r>
      <w:r>
        <w:rPr>
          <w:rFonts w:ascii="Times New Roman" w:eastAsia="Times New Roman" w:hAnsi="Times New Roman" w:cs="Times New Roman"/>
        </w:rPr>
        <w:t>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Керимова Эльмара </w:t>
      </w:r>
      <w:r>
        <w:rPr>
          <w:rFonts w:ascii="Times New Roman" w:eastAsia="Times New Roman" w:hAnsi="Times New Roman" w:cs="Times New Roman"/>
        </w:rPr>
        <w:t>Зираддин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ч.2 ст.12.7 КоАП РФ </w:t>
      </w:r>
      <w:r>
        <w:rPr>
          <w:rFonts w:ascii="Times New Roman" w:eastAsia="Times New Roman" w:hAnsi="Times New Roman" w:cs="Times New Roman"/>
        </w:rPr>
        <w:t xml:space="preserve">и назначить ему наказание в виде административного ареста </w:t>
      </w:r>
      <w:r>
        <w:rPr>
          <w:rFonts w:ascii="Times New Roman" w:eastAsia="Times New Roman" w:hAnsi="Times New Roman" w:cs="Times New Roman"/>
        </w:rPr>
        <w:t>на срок 1 (одни) сутки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13 октября</w:t>
      </w:r>
      <w:r>
        <w:rPr>
          <w:rFonts w:ascii="Times New Roman" w:eastAsia="Times New Roman" w:hAnsi="Times New Roman" w:cs="Times New Roman"/>
        </w:rPr>
        <w:t xml:space="preserve"> 2025 года.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widowControl w:val="0"/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9">
    <w:name w:val="cat-UserDefined grp-28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